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0F2237E8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>LISH Learn at Home packs: Year</w:t>
      </w:r>
      <w:r w:rsidR="00C1369A">
        <w:rPr>
          <w:rFonts w:asciiTheme="majorHAnsi" w:hAnsiTheme="majorHAnsi"/>
          <w:b/>
          <w:bCs/>
          <w:sz w:val="32"/>
          <w:szCs w:val="32"/>
        </w:rPr>
        <w:t xml:space="preserve"> 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C1369A">
        <w:rPr>
          <w:rFonts w:asciiTheme="majorHAnsi" w:hAnsiTheme="majorHAnsi"/>
          <w:b/>
          <w:bCs/>
          <w:sz w:val="32"/>
          <w:szCs w:val="32"/>
        </w:rPr>
        <w:t>7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16AB00C4" w:rsidR="00171D4D" w:rsidRPr="000641E5" w:rsidRDefault="004A3DB1" w:rsidP="000C24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6F5D8A">
        <w:rPr>
          <w:rFonts w:asciiTheme="majorHAnsi" w:hAnsiTheme="majorHAnsi"/>
          <w:sz w:val="26"/>
          <w:szCs w:val="26"/>
        </w:rPr>
        <w:t xml:space="preserve">Listen to </w:t>
      </w:r>
      <w:r w:rsidR="006F5D8A" w:rsidRPr="006F5D8A">
        <w:rPr>
          <w:rFonts w:asciiTheme="majorHAnsi" w:hAnsiTheme="majorHAnsi"/>
          <w:i/>
          <w:sz w:val="26"/>
          <w:szCs w:val="26"/>
        </w:rPr>
        <w:t>Handa’s Hen</w:t>
      </w:r>
      <w:r w:rsidR="006F5D8A">
        <w:rPr>
          <w:rFonts w:asciiTheme="majorHAnsi" w:hAnsiTheme="majorHAnsi"/>
          <w:sz w:val="26"/>
          <w:szCs w:val="26"/>
        </w:rPr>
        <w:t xml:space="preserve"> by Eileen Browne. Read and sequence </w:t>
      </w:r>
      <w:r w:rsidR="003E2BD5">
        <w:rPr>
          <w:rFonts w:asciiTheme="majorHAnsi" w:hAnsiTheme="majorHAnsi"/>
          <w:sz w:val="26"/>
          <w:szCs w:val="26"/>
        </w:rPr>
        <w:t xml:space="preserve">the </w:t>
      </w:r>
      <w:r w:rsidR="006F5D8A">
        <w:rPr>
          <w:rFonts w:asciiTheme="majorHAnsi" w:hAnsiTheme="majorHAnsi"/>
          <w:sz w:val="26"/>
          <w:szCs w:val="26"/>
        </w:rPr>
        <w:t>number words, 1-10</w:t>
      </w:r>
      <w:r w:rsidR="000C24C0">
        <w:rPr>
          <w:rFonts w:asciiTheme="majorHAnsi" w:hAnsiTheme="majorHAnsi"/>
          <w:sz w:val="26"/>
          <w:szCs w:val="26"/>
        </w:rPr>
        <w:t>. Then u</w:t>
      </w:r>
      <w:r w:rsidR="006F5D8A">
        <w:rPr>
          <w:rFonts w:asciiTheme="majorHAnsi" w:hAnsiTheme="majorHAnsi"/>
          <w:sz w:val="26"/>
          <w:szCs w:val="26"/>
        </w:rPr>
        <w:t>se thes</w:t>
      </w:r>
      <w:r w:rsidR="000C24C0">
        <w:rPr>
          <w:rFonts w:asciiTheme="majorHAnsi" w:hAnsiTheme="majorHAnsi"/>
          <w:sz w:val="26"/>
          <w:szCs w:val="26"/>
        </w:rPr>
        <w:t>e</w:t>
      </w:r>
      <w:r w:rsidR="006F5D8A">
        <w:rPr>
          <w:rFonts w:asciiTheme="majorHAnsi" w:hAnsiTheme="majorHAnsi"/>
          <w:sz w:val="26"/>
          <w:szCs w:val="26"/>
        </w:rPr>
        <w:t xml:space="preserve"> to complete sentences about the story.</w:t>
      </w:r>
    </w:p>
    <w:p w14:paraId="4A10A4F4" w14:textId="4603256F" w:rsidR="00A365C3" w:rsidRPr="00CD3279" w:rsidRDefault="00A365C3" w:rsidP="000C24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6F5D8A" w:rsidRPr="006F5D8A">
        <w:rPr>
          <w:rFonts w:asciiTheme="majorHAnsi" w:hAnsiTheme="majorHAnsi"/>
          <w:bCs/>
          <w:sz w:val="26"/>
          <w:szCs w:val="26"/>
        </w:rPr>
        <w:t xml:space="preserve">Re-listen to </w:t>
      </w:r>
      <w:r w:rsidR="006F5D8A" w:rsidRPr="006F5D8A">
        <w:rPr>
          <w:rFonts w:asciiTheme="majorHAnsi" w:hAnsiTheme="majorHAnsi"/>
          <w:bCs/>
          <w:i/>
          <w:sz w:val="26"/>
          <w:szCs w:val="26"/>
        </w:rPr>
        <w:t>Handa’s Hen</w:t>
      </w:r>
      <w:r w:rsidR="006F5D8A">
        <w:rPr>
          <w:rFonts w:asciiTheme="majorHAnsi" w:hAnsiTheme="majorHAnsi"/>
          <w:bCs/>
          <w:sz w:val="26"/>
          <w:szCs w:val="26"/>
        </w:rPr>
        <w:t xml:space="preserve">. Read descriptive phrases about </w:t>
      </w:r>
      <w:r w:rsidR="003E2BD5">
        <w:rPr>
          <w:rFonts w:asciiTheme="majorHAnsi" w:hAnsiTheme="majorHAnsi"/>
          <w:bCs/>
          <w:sz w:val="26"/>
          <w:szCs w:val="26"/>
        </w:rPr>
        <w:t xml:space="preserve">the </w:t>
      </w:r>
      <w:r w:rsidR="006F5D8A">
        <w:rPr>
          <w:rFonts w:asciiTheme="majorHAnsi" w:hAnsiTheme="majorHAnsi"/>
          <w:bCs/>
          <w:sz w:val="26"/>
          <w:szCs w:val="26"/>
        </w:rPr>
        <w:t xml:space="preserve">animals in the story and propose other adjectives to describe </w:t>
      </w:r>
      <w:r w:rsidR="003E2BD5">
        <w:rPr>
          <w:rFonts w:asciiTheme="majorHAnsi" w:hAnsiTheme="majorHAnsi"/>
          <w:bCs/>
          <w:sz w:val="26"/>
          <w:szCs w:val="26"/>
        </w:rPr>
        <w:t xml:space="preserve">these </w:t>
      </w:r>
      <w:r w:rsidR="006F5D8A">
        <w:rPr>
          <w:rFonts w:asciiTheme="majorHAnsi" w:hAnsiTheme="majorHAnsi"/>
          <w:bCs/>
          <w:sz w:val="26"/>
          <w:szCs w:val="26"/>
        </w:rPr>
        <w:t xml:space="preserve">animals. Plan a new version of </w:t>
      </w:r>
      <w:r w:rsidR="006F5D8A" w:rsidRPr="006F5D8A">
        <w:rPr>
          <w:rFonts w:asciiTheme="majorHAnsi" w:hAnsiTheme="majorHAnsi"/>
          <w:bCs/>
          <w:i/>
          <w:sz w:val="26"/>
          <w:szCs w:val="26"/>
        </w:rPr>
        <w:t>Handa’s Hen</w:t>
      </w:r>
      <w:r w:rsidR="003E2BD5">
        <w:rPr>
          <w:rFonts w:asciiTheme="majorHAnsi" w:hAnsiTheme="majorHAnsi"/>
          <w:bCs/>
          <w:sz w:val="26"/>
          <w:szCs w:val="26"/>
        </w:rPr>
        <w:t>, using the original text as a model</w:t>
      </w:r>
      <w:r w:rsidR="006F5D8A">
        <w:rPr>
          <w:rFonts w:asciiTheme="majorHAnsi" w:hAnsiTheme="majorHAnsi"/>
          <w:bCs/>
          <w:sz w:val="26"/>
          <w:szCs w:val="26"/>
        </w:rPr>
        <w:t>.</w:t>
      </w:r>
      <w:r w:rsidR="000C24C0">
        <w:rPr>
          <w:rFonts w:asciiTheme="majorHAnsi" w:hAnsiTheme="majorHAnsi"/>
          <w:bCs/>
          <w:sz w:val="26"/>
          <w:szCs w:val="26"/>
        </w:rPr>
        <w:t xml:space="preserve"> NB Children will write this version tomorrow. </w:t>
      </w:r>
    </w:p>
    <w:p w14:paraId="4981FC9E" w14:textId="4F03620C" w:rsidR="00A365C3" w:rsidRPr="006F5D8A" w:rsidRDefault="00A365C3" w:rsidP="000C24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6F5D8A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6F5D8A" w:rsidRPr="006F5D8A">
        <w:rPr>
          <w:rFonts w:asciiTheme="majorHAnsi" w:hAnsiTheme="majorHAnsi"/>
          <w:bCs/>
          <w:sz w:val="26"/>
          <w:szCs w:val="26"/>
        </w:rPr>
        <w:t xml:space="preserve">Listen to </w:t>
      </w:r>
      <w:r w:rsidR="006F5D8A" w:rsidRPr="006F5D8A">
        <w:rPr>
          <w:rFonts w:asciiTheme="majorHAnsi" w:hAnsiTheme="majorHAnsi"/>
          <w:bCs/>
          <w:i/>
          <w:sz w:val="26"/>
          <w:szCs w:val="26"/>
        </w:rPr>
        <w:t>Handa’s Hen</w:t>
      </w:r>
      <w:r w:rsidR="006F5D8A" w:rsidRPr="006F5D8A">
        <w:rPr>
          <w:rFonts w:asciiTheme="majorHAnsi" w:hAnsiTheme="majorHAnsi"/>
          <w:bCs/>
          <w:sz w:val="26"/>
          <w:szCs w:val="26"/>
        </w:rPr>
        <w:t xml:space="preserve"> </w:t>
      </w:r>
      <w:r w:rsidR="006F5D8A">
        <w:rPr>
          <w:rFonts w:asciiTheme="majorHAnsi" w:hAnsiTheme="majorHAnsi"/>
          <w:bCs/>
          <w:sz w:val="26"/>
          <w:szCs w:val="26"/>
        </w:rPr>
        <w:t>for a final time and express opinions about the story. A</w:t>
      </w:r>
      <w:r w:rsidR="006F5D8A" w:rsidRPr="006F5D8A">
        <w:rPr>
          <w:rFonts w:asciiTheme="majorHAnsi" w:hAnsiTheme="majorHAnsi"/>
          <w:bCs/>
          <w:sz w:val="26"/>
          <w:szCs w:val="26"/>
        </w:rPr>
        <w:t>nswer a seri</w:t>
      </w:r>
      <w:r w:rsidR="006F5D8A">
        <w:rPr>
          <w:rFonts w:asciiTheme="majorHAnsi" w:hAnsiTheme="majorHAnsi"/>
          <w:bCs/>
          <w:sz w:val="26"/>
          <w:szCs w:val="26"/>
        </w:rPr>
        <w:t>es of comprehension questions</w:t>
      </w:r>
      <w:r w:rsidR="003E2BD5">
        <w:rPr>
          <w:rFonts w:asciiTheme="majorHAnsi" w:hAnsiTheme="majorHAnsi"/>
          <w:bCs/>
          <w:sz w:val="26"/>
          <w:szCs w:val="26"/>
        </w:rPr>
        <w:t xml:space="preserve"> about the tale</w:t>
      </w:r>
      <w:r w:rsidR="006F5D8A">
        <w:rPr>
          <w:rFonts w:asciiTheme="majorHAnsi" w:hAnsiTheme="majorHAnsi"/>
          <w:bCs/>
          <w:sz w:val="26"/>
          <w:szCs w:val="26"/>
        </w:rPr>
        <w:t>. C</w:t>
      </w:r>
      <w:r w:rsidR="006F5D8A" w:rsidRPr="006F5D8A">
        <w:rPr>
          <w:rFonts w:asciiTheme="majorHAnsi" w:hAnsiTheme="majorHAnsi"/>
          <w:bCs/>
          <w:sz w:val="26"/>
          <w:szCs w:val="26"/>
        </w:rPr>
        <w:t xml:space="preserve">onvert yesterday’s plan into a narrative sequence written in full, </w:t>
      </w:r>
      <w:r w:rsidR="000C24C0">
        <w:rPr>
          <w:rFonts w:asciiTheme="majorHAnsi" w:hAnsiTheme="majorHAnsi"/>
          <w:bCs/>
          <w:sz w:val="26"/>
          <w:szCs w:val="26"/>
        </w:rPr>
        <w:t xml:space="preserve">correctly </w:t>
      </w:r>
      <w:r w:rsidR="006F5D8A" w:rsidRPr="006F5D8A">
        <w:rPr>
          <w:rFonts w:asciiTheme="majorHAnsi" w:hAnsiTheme="majorHAnsi"/>
          <w:bCs/>
          <w:sz w:val="26"/>
          <w:szCs w:val="26"/>
        </w:rPr>
        <w:t>punctuated sentences.</w:t>
      </w:r>
    </w:p>
    <w:p w14:paraId="15E01FD6" w14:textId="422FB0E5" w:rsidR="00A365C3" w:rsidRPr="006F5D8A" w:rsidRDefault="00A365C3" w:rsidP="000C24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6F5D8A" w:rsidRPr="006F5D8A">
        <w:rPr>
          <w:rFonts w:asciiTheme="majorHAnsi" w:hAnsiTheme="majorHAnsi"/>
          <w:sz w:val="26"/>
          <w:szCs w:val="26"/>
        </w:rPr>
        <w:t xml:space="preserve">Read </w:t>
      </w:r>
      <w:r w:rsidR="000C24C0">
        <w:rPr>
          <w:rFonts w:asciiTheme="majorHAnsi" w:hAnsiTheme="majorHAnsi"/>
          <w:sz w:val="26"/>
          <w:szCs w:val="26"/>
        </w:rPr>
        <w:t>the story</w:t>
      </w:r>
      <w:r w:rsidR="006F5D8A" w:rsidRPr="006F5D8A">
        <w:rPr>
          <w:rFonts w:asciiTheme="majorHAnsi" w:hAnsiTheme="majorHAnsi"/>
          <w:sz w:val="26"/>
          <w:szCs w:val="26"/>
        </w:rPr>
        <w:t xml:space="preserve"> </w:t>
      </w:r>
      <w:r w:rsidR="006F5D8A" w:rsidRPr="006F5D8A">
        <w:rPr>
          <w:rFonts w:asciiTheme="majorHAnsi" w:hAnsiTheme="majorHAnsi"/>
          <w:i/>
          <w:sz w:val="26"/>
          <w:szCs w:val="26"/>
        </w:rPr>
        <w:t>The Mouse, the Frog and the Little Red Hen</w:t>
      </w:r>
      <w:r w:rsidR="006F5D8A">
        <w:rPr>
          <w:rFonts w:asciiTheme="majorHAnsi" w:hAnsiTheme="majorHAnsi"/>
          <w:i/>
          <w:sz w:val="26"/>
          <w:szCs w:val="26"/>
        </w:rPr>
        <w:t xml:space="preserve">. </w:t>
      </w:r>
      <w:r w:rsidR="003E2BD5">
        <w:rPr>
          <w:rFonts w:asciiTheme="majorHAnsi" w:hAnsiTheme="majorHAnsi"/>
          <w:sz w:val="26"/>
          <w:szCs w:val="26"/>
        </w:rPr>
        <w:t xml:space="preserve">Read a set of adjectives </w:t>
      </w:r>
      <w:r w:rsidR="006F5D8A">
        <w:rPr>
          <w:rFonts w:asciiTheme="majorHAnsi" w:hAnsiTheme="majorHAnsi"/>
          <w:sz w:val="26"/>
          <w:szCs w:val="26"/>
        </w:rPr>
        <w:t xml:space="preserve">and </w:t>
      </w:r>
      <w:r w:rsidR="000C24C0">
        <w:rPr>
          <w:rFonts w:asciiTheme="majorHAnsi" w:hAnsiTheme="majorHAnsi"/>
          <w:sz w:val="26"/>
          <w:szCs w:val="26"/>
        </w:rPr>
        <w:t>match these to</w:t>
      </w:r>
      <w:r w:rsidR="006F5D8A">
        <w:rPr>
          <w:rFonts w:asciiTheme="majorHAnsi" w:hAnsiTheme="majorHAnsi"/>
          <w:sz w:val="26"/>
          <w:szCs w:val="26"/>
        </w:rPr>
        <w:t xml:space="preserve"> character</w:t>
      </w:r>
      <w:r w:rsidR="000C24C0">
        <w:rPr>
          <w:rFonts w:asciiTheme="majorHAnsi" w:hAnsiTheme="majorHAnsi"/>
          <w:sz w:val="26"/>
          <w:szCs w:val="26"/>
        </w:rPr>
        <w:t>s</w:t>
      </w:r>
      <w:r w:rsidR="003E2BD5">
        <w:rPr>
          <w:rFonts w:asciiTheme="majorHAnsi" w:hAnsiTheme="majorHAnsi"/>
          <w:sz w:val="26"/>
          <w:szCs w:val="26"/>
        </w:rPr>
        <w:t xml:space="preserve"> in the story</w:t>
      </w:r>
      <w:r w:rsidR="000C24C0">
        <w:rPr>
          <w:rFonts w:asciiTheme="majorHAnsi" w:hAnsiTheme="majorHAnsi"/>
          <w:sz w:val="26"/>
          <w:szCs w:val="26"/>
        </w:rPr>
        <w:t xml:space="preserve">. </w:t>
      </w:r>
      <w:r w:rsidR="003E2BD5">
        <w:rPr>
          <w:rFonts w:asciiTheme="majorHAnsi" w:hAnsiTheme="majorHAnsi"/>
          <w:sz w:val="26"/>
          <w:szCs w:val="26"/>
        </w:rPr>
        <w:t xml:space="preserve">Propose further adjectives </w:t>
      </w:r>
      <w:r w:rsidR="006F5D8A">
        <w:rPr>
          <w:rFonts w:asciiTheme="majorHAnsi" w:hAnsiTheme="majorHAnsi"/>
          <w:sz w:val="26"/>
          <w:szCs w:val="26"/>
        </w:rPr>
        <w:t>that also describe</w:t>
      </w:r>
      <w:r w:rsidR="003E2BD5">
        <w:rPr>
          <w:rFonts w:asciiTheme="majorHAnsi" w:hAnsiTheme="majorHAnsi"/>
          <w:sz w:val="26"/>
          <w:szCs w:val="26"/>
        </w:rPr>
        <w:t xml:space="preserve"> </w:t>
      </w:r>
      <w:r w:rsidR="006F5D8A">
        <w:rPr>
          <w:rFonts w:asciiTheme="majorHAnsi" w:hAnsiTheme="majorHAnsi"/>
          <w:sz w:val="26"/>
          <w:szCs w:val="26"/>
        </w:rPr>
        <w:t xml:space="preserve">characters. Use the conjunction </w:t>
      </w:r>
      <w:r w:rsidR="006F5D8A" w:rsidRPr="006F5D8A">
        <w:rPr>
          <w:rFonts w:asciiTheme="majorHAnsi" w:hAnsiTheme="majorHAnsi"/>
          <w:i/>
          <w:sz w:val="26"/>
          <w:szCs w:val="26"/>
        </w:rPr>
        <w:t xml:space="preserve">and </w:t>
      </w:r>
      <w:r w:rsidR="006F5D8A">
        <w:rPr>
          <w:rFonts w:asciiTheme="majorHAnsi" w:hAnsiTheme="majorHAnsi"/>
          <w:sz w:val="26"/>
          <w:szCs w:val="26"/>
        </w:rPr>
        <w:t>to write two-clause sentences about events from the story.</w:t>
      </w:r>
    </w:p>
    <w:p w14:paraId="604F2F94" w14:textId="3D6CD260" w:rsidR="00A365C3" w:rsidRPr="00A365C3" w:rsidRDefault="00A365C3" w:rsidP="000C24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6F5D8A">
        <w:rPr>
          <w:rFonts w:asciiTheme="majorHAnsi" w:hAnsiTheme="majorHAnsi"/>
          <w:bCs/>
          <w:sz w:val="26"/>
          <w:szCs w:val="26"/>
        </w:rPr>
        <w:t xml:space="preserve"> Re-read </w:t>
      </w:r>
      <w:r w:rsidR="006F5D8A" w:rsidRPr="006F5D8A">
        <w:rPr>
          <w:rFonts w:asciiTheme="majorHAnsi" w:hAnsiTheme="majorHAnsi"/>
          <w:i/>
          <w:sz w:val="26"/>
          <w:szCs w:val="26"/>
        </w:rPr>
        <w:t>The Mouse, the Frog and the Little Red Hen</w:t>
      </w:r>
      <w:r w:rsidR="006F5D8A">
        <w:rPr>
          <w:rFonts w:asciiTheme="majorHAnsi" w:hAnsiTheme="majorHAnsi"/>
          <w:i/>
          <w:sz w:val="26"/>
          <w:szCs w:val="26"/>
        </w:rPr>
        <w:t xml:space="preserve">. </w:t>
      </w:r>
      <w:r w:rsidR="006F5D8A">
        <w:rPr>
          <w:rFonts w:asciiTheme="majorHAnsi" w:hAnsiTheme="majorHAnsi"/>
          <w:sz w:val="26"/>
          <w:szCs w:val="26"/>
        </w:rPr>
        <w:t xml:space="preserve">Read and spell a common set of ‘question words’ </w:t>
      </w:r>
      <w:r w:rsidR="003E2BD5">
        <w:rPr>
          <w:rFonts w:asciiTheme="majorHAnsi" w:hAnsiTheme="majorHAnsi"/>
          <w:sz w:val="26"/>
          <w:szCs w:val="26"/>
        </w:rPr>
        <w:t xml:space="preserve">(what, when, why, etc.) </w:t>
      </w:r>
      <w:r w:rsidR="006F5D8A">
        <w:rPr>
          <w:rFonts w:asciiTheme="majorHAnsi" w:hAnsiTheme="majorHAnsi"/>
          <w:sz w:val="26"/>
          <w:szCs w:val="26"/>
        </w:rPr>
        <w:t>and rehearse forming question marks. Compose a series of properly punctuated questions for characters in the story.</w:t>
      </w:r>
      <w:bookmarkStart w:id="0" w:name="_GoBack"/>
      <w:bookmarkEnd w:id="0"/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5303D647" w:rsidR="00A31FF0" w:rsidRPr="006F5D8A" w:rsidRDefault="004A3DB1" w:rsidP="000C24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6F5D8A">
        <w:rPr>
          <w:rFonts w:asciiTheme="majorHAnsi" w:hAnsiTheme="majorHAnsi"/>
          <w:bCs/>
          <w:sz w:val="26"/>
          <w:szCs w:val="26"/>
        </w:rPr>
        <w:t xml:space="preserve">Listen to </w:t>
      </w:r>
      <w:r w:rsidR="00A97030">
        <w:rPr>
          <w:rFonts w:asciiTheme="majorHAnsi" w:hAnsiTheme="majorHAnsi"/>
          <w:bCs/>
          <w:sz w:val="26"/>
          <w:szCs w:val="26"/>
        </w:rPr>
        <w:t>a counting story;</w:t>
      </w:r>
      <w:r w:rsidR="006F5D8A" w:rsidRPr="006F5D8A">
        <w:rPr>
          <w:rFonts w:asciiTheme="majorHAnsi" w:hAnsiTheme="majorHAnsi"/>
          <w:bCs/>
          <w:sz w:val="26"/>
          <w:szCs w:val="26"/>
        </w:rPr>
        <w:t xml:space="preserve"> </w:t>
      </w:r>
      <w:r w:rsidR="006F5D8A">
        <w:rPr>
          <w:rFonts w:asciiTheme="majorHAnsi" w:hAnsiTheme="majorHAnsi"/>
          <w:bCs/>
          <w:sz w:val="26"/>
          <w:szCs w:val="26"/>
        </w:rPr>
        <w:t xml:space="preserve">read, spell and sequence </w:t>
      </w:r>
      <w:r w:rsidR="003E2BD5">
        <w:rPr>
          <w:rFonts w:asciiTheme="majorHAnsi" w:hAnsiTheme="majorHAnsi"/>
          <w:bCs/>
          <w:sz w:val="26"/>
          <w:szCs w:val="26"/>
        </w:rPr>
        <w:t>the number names</w:t>
      </w:r>
      <w:r w:rsidR="006F5D8A">
        <w:rPr>
          <w:rFonts w:asciiTheme="majorHAnsi" w:hAnsiTheme="majorHAnsi"/>
          <w:bCs/>
          <w:sz w:val="26"/>
          <w:szCs w:val="26"/>
        </w:rPr>
        <w:t xml:space="preserve"> 1-10.</w:t>
      </w:r>
    </w:p>
    <w:p w14:paraId="2A87679E" w14:textId="3EF0E6B9" w:rsidR="00A03DCA" w:rsidRDefault="00A03DCA" w:rsidP="000C24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F5D8A">
        <w:rPr>
          <w:rFonts w:asciiTheme="majorHAnsi" w:hAnsiTheme="majorHAnsi"/>
          <w:bCs/>
          <w:sz w:val="26"/>
          <w:szCs w:val="26"/>
        </w:rPr>
        <w:t>Re-listen to a counting story; read and write simple descriptive phrases; plan a new version of a familiar story.</w:t>
      </w:r>
    </w:p>
    <w:p w14:paraId="27218D12" w14:textId="435AADFD" w:rsidR="00A03DCA" w:rsidRDefault="00A03DCA" w:rsidP="000C24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F5D8A">
        <w:rPr>
          <w:rFonts w:asciiTheme="majorHAnsi" w:hAnsiTheme="majorHAnsi"/>
          <w:bCs/>
          <w:sz w:val="26"/>
          <w:szCs w:val="26"/>
        </w:rPr>
        <w:t>Answer questions about a familiar text; express opinions about a familiar text; convert a simple plan into a narrative story.</w:t>
      </w:r>
    </w:p>
    <w:p w14:paraId="5771D578" w14:textId="2DE97F41" w:rsidR="00A03DCA" w:rsidRDefault="00A03DCA" w:rsidP="000C24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F5D8A">
        <w:rPr>
          <w:rFonts w:asciiTheme="majorHAnsi" w:hAnsiTheme="majorHAnsi"/>
          <w:bCs/>
          <w:sz w:val="26"/>
          <w:szCs w:val="26"/>
        </w:rPr>
        <w:t xml:space="preserve">Read a short story; read and write adjectives for story characters; use the conjunction </w:t>
      </w:r>
      <w:r w:rsidR="006F5D8A" w:rsidRPr="006F5D8A">
        <w:rPr>
          <w:rFonts w:asciiTheme="majorHAnsi" w:hAnsiTheme="majorHAnsi"/>
          <w:bCs/>
          <w:i/>
          <w:sz w:val="26"/>
          <w:szCs w:val="26"/>
        </w:rPr>
        <w:t xml:space="preserve">and </w:t>
      </w:r>
      <w:r w:rsidR="006F5D8A">
        <w:rPr>
          <w:rFonts w:asciiTheme="majorHAnsi" w:hAnsiTheme="majorHAnsi"/>
          <w:bCs/>
          <w:sz w:val="26"/>
          <w:szCs w:val="26"/>
        </w:rPr>
        <w:t>to compose two-clause sentences.</w:t>
      </w:r>
    </w:p>
    <w:p w14:paraId="75B7C8CF" w14:textId="5B4EBA4B" w:rsidR="00A03DCA" w:rsidRPr="00A03DCA" w:rsidRDefault="00A03DCA" w:rsidP="000C24C0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F5D8A">
        <w:rPr>
          <w:rFonts w:asciiTheme="majorHAnsi" w:hAnsiTheme="majorHAnsi"/>
          <w:bCs/>
          <w:sz w:val="26"/>
          <w:szCs w:val="26"/>
        </w:rPr>
        <w:t>Re-read a short story</w:t>
      </w:r>
      <w:r w:rsidR="007A58B3">
        <w:rPr>
          <w:rFonts w:asciiTheme="majorHAnsi" w:hAnsiTheme="majorHAnsi"/>
          <w:bCs/>
          <w:sz w:val="26"/>
          <w:szCs w:val="26"/>
        </w:rPr>
        <w:t>; read and spell common ‘question words’</w:t>
      </w:r>
      <w:r w:rsidR="00C75D0C">
        <w:rPr>
          <w:rFonts w:asciiTheme="majorHAnsi" w:hAnsiTheme="majorHAnsi"/>
          <w:bCs/>
          <w:sz w:val="26"/>
          <w:szCs w:val="26"/>
        </w:rPr>
        <w:t xml:space="preserve">; spell </w:t>
      </w:r>
      <w:r w:rsidR="007A58B3">
        <w:rPr>
          <w:rFonts w:asciiTheme="majorHAnsi" w:hAnsiTheme="majorHAnsi"/>
          <w:bCs/>
          <w:sz w:val="26"/>
          <w:szCs w:val="26"/>
        </w:rPr>
        <w:t xml:space="preserve">question words and </w:t>
      </w:r>
      <w:r w:rsidR="00C75D0C">
        <w:rPr>
          <w:rFonts w:asciiTheme="majorHAnsi" w:hAnsiTheme="majorHAnsi"/>
          <w:bCs/>
          <w:sz w:val="26"/>
          <w:szCs w:val="26"/>
        </w:rPr>
        <w:t xml:space="preserve">form </w:t>
      </w:r>
      <w:r w:rsidR="007A58B3">
        <w:rPr>
          <w:rFonts w:asciiTheme="majorHAnsi" w:hAnsiTheme="majorHAnsi"/>
          <w:bCs/>
          <w:sz w:val="26"/>
          <w:szCs w:val="26"/>
        </w:rPr>
        <w:t>question marks correctly in simple sentences.</w:t>
      </w:r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FDB2" w14:textId="77777777" w:rsidR="00DE48EB" w:rsidRDefault="00DE48EB" w:rsidP="000C24C0">
      <w:pPr>
        <w:spacing w:after="0" w:line="240" w:lineRule="auto"/>
      </w:pPr>
      <w:r>
        <w:separator/>
      </w:r>
    </w:p>
  </w:endnote>
  <w:endnote w:type="continuationSeparator" w:id="0">
    <w:p w14:paraId="7D2D7353" w14:textId="77777777" w:rsidR="00DE48EB" w:rsidRDefault="00DE48EB" w:rsidP="000C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9D1C" w14:textId="7B7E1A1A" w:rsidR="000C24C0" w:rsidRPr="000C3718" w:rsidRDefault="000C24C0" w:rsidP="000C3718">
    <w:pPr>
      <w:ind w:left="-709" w:right="-897"/>
      <w:rPr>
        <w:rFonts w:asciiTheme="majorHAnsi" w:hAnsiTheme="majorHAnsi" w:cs="Tahoma"/>
        <w:sz w:val="20"/>
        <w:szCs w:val="20"/>
      </w:rPr>
    </w:pPr>
    <w:r w:rsidRPr="000C3718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0C3718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0C3718" w:rsidRPr="000C3718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0C3718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0C3718" w:rsidRPr="000C3718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7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2AE9A" w14:textId="77777777" w:rsidR="00DE48EB" w:rsidRDefault="00DE48EB" w:rsidP="000C24C0">
      <w:pPr>
        <w:spacing w:after="0" w:line="240" w:lineRule="auto"/>
      </w:pPr>
      <w:r>
        <w:separator/>
      </w:r>
    </w:p>
  </w:footnote>
  <w:footnote w:type="continuationSeparator" w:id="0">
    <w:p w14:paraId="66588A8D" w14:textId="77777777" w:rsidR="00DE48EB" w:rsidRDefault="00DE48EB" w:rsidP="000C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0C24C0"/>
    <w:rsid w:val="000C3718"/>
    <w:rsid w:val="00171D4D"/>
    <w:rsid w:val="001A12A9"/>
    <w:rsid w:val="001B04DA"/>
    <w:rsid w:val="002456B7"/>
    <w:rsid w:val="00246695"/>
    <w:rsid w:val="00253716"/>
    <w:rsid w:val="002D6892"/>
    <w:rsid w:val="002F6815"/>
    <w:rsid w:val="003040AB"/>
    <w:rsid w:val="00352533"/>
    <w:rsid w:val="00387305"/>
    <w:rsid w:val="003A14C4"/>
    <w:rsid w:val="003E2BD5"/>
    <w:rsid w:val="003F56FE"/>
    <w:rsid w:val="0044649D"/>
    <w:rsid w:val="004601D3"/>
    <w:rsid w:val="00464FAD"/>
    <w:rsid w:val="00465677"/>
    <w:rsid w:val="004A3DB1"/>
    <w:rsid w:val="004B6C9C"/>
    <w:rsid w:val="004E7A91"/>
    <w:rsid w:val="00511DA6"/>
    <w:rsid w:val="00644A81"/>
    <w:rsid w:val="006A621C"/>
    <w:rsid w:val="006E6B29"/>
    <w:rsid w:val="006F5D8A"/>
    <w:rsid w:val="0079056A"/>
    <w:rsid w:val="007A58B3"/>
    <w:rsid w:val="007D6E67"/>
    <w:rsid w:val="00873DA7"/>
    <w:rsid w:val="008E01B3"/>
    <w:rsid w:val="00922744"/>
    <w:rsid w:val="00936F50"/>
    <w:rsid w:val="00943100"/>
    <w:rsid w:val="00A03DCA"/>
    <w:rsid w:val="00A31FF0"/>
    <w:rsid w:val="00A365C3"/>
    <w:rsid w:val="00A835FE"/>
    <w:rsid w:val="00A97030"/>
    <w:rsid w:val="00B13F49"/>
    <w:rsid w:val="00BC2E14"/>
    <w:rsid w:val="00BC45EE"/>
    <w:rsid w:val="00BE38D6"/>
    <w:rsid w:val="00C11A0C"/>
    <w:rsid w:val="00C1369A"/>
    <w:rsid w:val="00C3407F"/>
    <w:rsid w:val="00C529C1"/>
    <w:rsid w:val="00C75D0C"/>
    <w:rsid w:val="00CD3279"/>
    <w:rsid w:val="00D25D5E"/>
    <w:rsid w:val="00DE48EB"/>
    <w:rsid w:val="00E731F2"/>
    <w:rsid w:val="00F7433D"/>
    <w:rsid w:val="00F81EA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70CA4EF4-4FAD-9946-9342-46D5FA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4C0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4C0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C2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3</cp:revision>
  <dcterms:created xsi:type="dcterms:W3CDTF">2020-04-22T14:06:00Z</dcterms:created>
  <dcterms:modified xsi:type="dcterms:W3CDTF">2020-04-23T10:30:00Z</dcterms:modified>
</cp:coreProperties>
</file>