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1285" w14:textId="5F02340C" w:rsidR="007B7F36" w:rsidRDefault="004C63CB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4A4936">
        <w:rPr>
          <w:b/>
          <w:bCs/>
          <w:sz w:val="32"/>
          <w:szCs w:val="32"/>
        </w:rPr>
        <w:t>2</w:t>
      </w:r>
      <w:r w:rsidR="00B90012" w:rsidRPr="00B90012">
        <w:rPr>
          <w:b/>
          <w:bCs/>
          <w:sz w:val="32"/>
          <w:szCs w:val="32"/>
        </w:rPr>
        <w:t>, Week 3</w:t>
      </w:r>
    </w:p>
    <w:p w14:paraId="66AACB74" w14:textId="77777777" w:rsidR="00CA7670" w:rsidRDefault="00CA7670" w:rsidP="00CA7670">
      <w:pPr>
        <w:rPr>
          <w:color w:val="FF0000"/>
          <w:sz w:val="28"/>
          <w:szCs w:val="28"/>
        </w:rPr>
      </w:pPr>
      <w:r w:rsidRPr="009C05EB">
        <w:rPr>
          <w:b/>
          <w:bCs/>
          <w:color w:val="FF0000"/>
          <w:sz w:val="28"/>
          <w:szCs w:val="28"/>
        </w:rPr>
        <w:t>These notes are intended for teachers</w:t>
      </w:r>
      <w:r w:rsidRPr="0048642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who are </w:t>
      </w:r>
      <w:r w:rsidRPr="00486423">
        <w:rPr>
          <w:color w:val="FF0000"/>
          <w:sz w:val="28"/>
          <w:szCs w:val="28"/>
        </w:rPr>
        <w:t xml:space="preserve">using these materials to continue to teach their class using any form of online file sharing. </w:t>
      </w:r>
      <w:r>
        <w:rPr>
          <w:color w:val="FF0000"/>
          <w:sz w:val="28"/>
          <w:szCs w:val="28"/>
        </w:rPr>
        <w:t xml:space="preserve">For this age, sharing a video clip can be most helpful.  </w:t>
      </w:r>
    </w:p>
    <w:p w14:paraId="3A8F57CF" w14:textId="1471AB34" w:rsidR="00B90012" w:rsidRPr="00E36F30" w:rsidRDefault="00B90012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 xml:space="preserve">The ‘timetable’ for this week’s teaching and learning is </w:t>
      </w:r>
      <w:r w:rsidR="00486423" w:rsidRPr="00E36F30">
        <w:rPr>
          <w:b/>
          <w:bCs/>
          <w:sz w:val="26"/>
          <w:szCs w:val="26"/>
        </w:rPr>
        <w:t>as follows</w:t>
      </w:r>
    </w:p>
    <w:p w14:paraId="2CFE621D" w14:textId="452A6989" w:rsidR="00E36F30" w:rsidRPr="00E36F30" w:rsidRDefault="00486423" w:rsidP="00E36F30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224C0">
        <w:rPr>
          <w:b/>
          <w:bCs/>
          <w:sz w:val="26"/>
          <w:szCs w:val="26"/>
        </w:rPr>
        <w:t xml:space="preserve">Day 1 </w:t>
      </w:r>
      <w:r w:rsidRPr="00E36F30">
        <w:rPr>
          <w:sz w:val="26"/>
          <w:szCs w:val="26"/>
        </w:rPr>
        <w:t>–</w:t>
      </w:r>
      <w:r w:rsidR="000224C0">
        <w:rPr>
          <w:sz w:val="26"/>
          <w:szCs w:val="26"/>
        </w:rPr>
        <w:t xml:space="preserve"> </w:t>
      </w:r>
      <w:r w:rsidR="004C63CB">
        <w:rPr>
          <w:sz w:val="26"/>
          <w:szCs w:val="26"/>
        </w:rPr>
        <w:t xml:space="preserve">If possible, </w:t>
      </w:r>
      <w:r w:rsidR="00576741" w:rsidRPr="00C06E6D">
        <w:rPr>
          <w:color w:val="1C26F1"/>
          <w:sz w:val="26"/>
          <w:szCs w:val="26"/>
        </w:rPr>
        <w:t xml:space="preserve">read the story of </w:t>
      </w:r>
      <w:r w:rsidR="00576741" w:rsidRPr="00C06E6D">
        <w:rPr>
          <w:b/>
          <w:bCs/>
          <w:i/>
          <w:iCs/>
          <w:color w:val="1C26F1"/>
          <w:sz w:val="26"/>
          <w:szCs w:val="26"/>
        </w:rPr>
        <w:t>Angry Cat</w:t>
      </w:r>
      <w:r w:rsidR="00D95056" w:rsidRPr="00C06E6D">
        <w:rPr>
          <w:color w:val="1C26F1"/>
          <w:sz w:val="26"/>
          <w:szCs w:val="26"/>
        </w:rPr>
        <w:t xml:space="preserve"> </w:t>
      </w:r>
      <w:r w:rsidR="004C63CB">
        <w:rPr>
          <w:sz w:val="26"/>
          <w:szCs w:val="26"/>
        </w:rPr>
        <w:t xml:space="preserve">to the children </w:t>
      </w:r>
      <w:r w:rsidR="00C1108D">
        <w:rPr>
          <w:sz w:val="26"/>
          <w:szCs w:val="26"/>
        </w:rPr>
        <w:t>posting it as</w:t>
      </w:r>
      <w:r w:rsidR="004C63CB">
        <w:rPr>
          <w:sz w:val="26"/>
          <w:szCs w:val="26"/>
        </w:rPr>
        <w:t xml:space="preserve"> </w:t>
      </w:r>
      <w:r w:rsidR="004C63CB" w:rsidRPr="000224C0">
        <w:rPr>
          <w:color w:val="1C26F1"/>
          <w:sz w:val="26"/>
          <w:szCs w:val="26"/>
        </w:rPr>
        <w:t xml:space="preserve">an online </w:t>
      </w:r>
      <w:r w:rsidR="00D95056">
        <w:rPr>
          <w:color w:val="1C26F1"/>
          <w:sz w:val="26"/>
          <w:szCs w:val="26"/>
        </w:rPr>
        <w:t>video</w:t>
      </w:r>
      <w:r w:rsidR="004C63CB">
        <w:rPr>
          <w:sz w:val="26"/>
          <w:szCs w:val="26"/>
        </w:rPr>
        <w:t xml:space="preserve">.  </w:t>
      </w:r>
      <w:r w:rsidR="00576741">
        <w:rPr>
          <w:sz w:val="26"/>
          <w:szCs w:val="26"/>
        </w:rPr>
        <w:t xml:space="preserve">At the end of the story, remind children of conjunctions, going through the </w:t>
      </w:r>
      <w:r w:rsidR="00576741" w:rsidRPr="00576741">
        <w:rPr>
          <w:i/>
          <w:iCs/>
          <w:sz w:val="26"/>
          <w:szCs w:val="26"/>
        </w:rPr>
        <w:t>Cat’s Clauses</w:t>
      </w:r>
      <w:r w:rsidR="00576741">
        <w:rPr>
          <w:i/>
          <w:iCs/>
          <w:sz w:val="26"/>
          <w:szCs w:val="26"/>
        </w:rPr>
        <w:t xml:space="preserve"> and Conjunctions</w:t>
      </w:r>
      <w:r w:rsidR="00576741">
        <w:rPr>
          <w:sz w:val="26"/>
          <w:szCs w:val="26"/>
        </w:rPr>
        <w:t xml:space="preserve"> sheet.  </w:t>
      </w:r>
      <w:r w:rsidR="004C63CB">
        <w:rPr>
          <w:sz w:val="26"/>
          <w:szCs w:val="26"/>
        </w:rPr>
        <w:t>They then complete the Day 1 activities.</w:t>
      </w:r>
    </w:p>
    <w:p w14:paraId="751BAE07" w14:textId="1CF8BAE1" w:rsidR="00D47C4A" w:rsidRDefault="000224C0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95056">
        <w:rPr>
          <w:b/>
          <w:bCs/>
          <w:sz w:val="26"/>
          <w:szCs w:val="26"/>
        </w:rPr>
        <w:t>Day 2</w:t>
      </w:r>
      <w:r w:rsidRPr="00D95056">
        <w:rPr>
          <w:sz w:val="26"/>
          <w:szCs w:val="26"/>
        </w:rPr>
        <w:t xml:space="preserve"> – </w:t>
      </w:r>
      <w:r w:rsidR="00A62460">
        <w:rPr>
          <w:sz w:val="26"/>
          <w:szCs w:val="26"/>
        </w:rPr>
        <w:t xml:space="preserve">Children re-read the story and then read the diary of Rat.  They look at the features of a diary and you could go through these with children if appropriate and possible.  Children then write their own diary entries.  </w:t>
      </w:r>
      <w:r w:rsidR="00C1108D">
        <w:rPr>
          <w:sz w:val="26"/>
          <w:szCs w:val="26"/>
        </w:rPr>
        <w:t xml:space="preserve">  </w:t>
      </w:r>
    </w:p>
    <w:p w14:paraId="39B6F5C0" w14:textId="5FA71E25" w:rsidR="000224C0" w:rsidRDefault="00D47C4A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A77E7">
        <w:rPr>
          <w:b/>
          <w:bCs/>
          <w:sz w:val="26"/>
          <w:szCs w:val="26"/>
        </w:rPr>
        <w:t xml:space="preserve">Day 3 - </w:t>
      </w:r>
      <w:r w:rsidR="000224C0" w:rsidRPr="00D47C4A">
        <w:rPr>
          <w:sz w:val="26"/>
          <w:szCs w:val="26"/>
        </w:rPr>
        <w:t xml:space="preserve">Children </w:t>
      </w:r>
      <w:r w:rsidR="007F4E9D">
        <w:rPr>
          <w:sz w:val="26"/>
          <w:szCs w:val="26"/>
        </w:rPr>
        <w:t xml:space="preserve">watch and listen to the story of Baba </w:t>
      </w:r>
      <w:proofErr w:type="spellStart"/>
      <w:r w:rsidR="007F4E9D">
        <w:rPr>
          <w:sz w:val="26"/>
          <w:szCs w:val="26"/>
        </w:rPr>
        <w:t>Yaga</w:t>
      </w:r>
      <w:proofErr w:type="spellEnd"/>
      <w:r w:rsidR="007F4E9D">
        <w:rPr>
          <w:sz w:val="26"/>
          <w:szCs w:val="26"/>
        </w:rPr>
        <w:t xml:space="preserve"> and the Black Geese.  They answer comprehension questions about the story, watching parts again if they need to. Then they use a story map to retell the story using some story-telling </w:t>
      </w:r>
      <w:r w:rsidR="000E24A0">
        <w:rPr>
          <w:sz w:val="26"/>
          <w:szCs w:val="26"/>
        </w:rPr>
        <w:t xml:space="preserve">performance </w:t>
      </w:r>
      <w:r w:rsidR="007F4E9D">
        <w:rPr>
          <w:sz w:val="26"/>
          <w:szCs w:val="26"/>
        </w:rPr>
        <w:t xml:space="preserve">hints to help them.  </w:t>
      </w:r>
    </w:p>
    <w:p w14:paraId="766502E6" w14:textId="77777777" w:rsidR="008E3AC1" w:rsidRDefault="009F78C1" w:rsidP="008E3A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A7670">
        <w:rPr>
          <w:b/>
          <w:bCs/>
          <w:color w:val="1C26F1"/>
          <w:sz w:val="26"/>
          <w:szCs w:val="26"/>
        </w:rPr>
        <w:t>Day 4</w:t>
      </w:r>
      <w:r w:rsidRPr="00C1108D">
        <w:rPr>
          <w:sz w:val="26"/>
          <w:szCs w:val="26"/>
        </w:rPr>
        <w:t xml:space="preserve"> – </w:t>
      </w:r>
      <w:r w:rsidR="00CA7670" w:rsidRPr="00CA7670">
        <w:rPr>
          <w:color w:val="1C26F1"/>
          <w:sz w:val="26"/>
          <w:szCs w:val="26"/>
        </w:rPr>
        <w:t xml:space="preserve">Provide a video clip of yourself reading </w:t>
      </w:r>
      <w:r w:rsidR="000E24A0">
        <w:rPr>
          <w:color w:val="1C26F1"/>
          <w:sz w:val="26"/>
          <w:szCs w:val="26"/>
        </w:rPr>
        <w:t xml:space="preserve">the story </w:t>
      </w:r>
      <w:r w:rsidR="00CA7670" w:rsidRPr="00CA7670">
        <w:rPr>
          <w:color w:val="1C26F1"/>
          <w:sz w:val="26"/>
          <w:szCs w:val="26"/>
        </w:rPr>
        <w:t xml:space="preserve">Baba </w:t>
      </w:r>
      <w:proofErr w:type="spellStart"/>
      <w:r w:rsidR="00CA7670" w:rsidRPr="00CA7670">
        <w:rPr>
          <w:color w:val="1C26F1"/>
          <w:sz w:val="26"/>
          <w:szCs w:val="26"/>
        </w:rPr>
        <w:t>Yaga</w:t>
      </w:r>
      <w:proofErr w:type="spellEnd"/>
      <w:r w:rsidR="00CA7670" w:rsidRPr="00CA7670">
        <w:rPr>
          <w:color w:val="1C26F1"/>
          <w:sz w:val="26"/>
          <w:szCs w:val="26"/>
        </w:rPr>
        <w:t xml:space="preserve"> and the Black Geese.  </w:t>
      </w:r>
      <w:r w:rsidR="00CA7670">
        <w:rPr>
          <w:sz w:val="26"/>
          <w:szCs w:val="26"/>
        </w:rPr>
        <w:t xml:space="preserve">Children then watch Baba </w:t>
      </w:r>
      <w:proofErr w:type="spellStart"/>
      <w:r w:rsidR="00CA7670">
        <w:rPr>
          <w:sz w:val="26"/>
          <w:szCs w:val="26"/>
        </w:rPr>
        <w:t>Yaga</w:t>
      </w:r>
      <w:proofErr w:type="spellEnd"/>
      <w:r w:rsidR="00CA7670">
        <w:rPr>
          <w:sz w:val="26"/>
          <w:szCs w:val="26"/>
        </w:rPr>
        <w:t xml:space="preserve"> and the Black Geese again and can complete a comparison chart about which version they liked best and why.  They then produce a character profile of either Olga, Sergei or Baba </w:t>
      </w:r>
      <w:proofErr w:type="spellStart"/>
      <w:r w:rsidR="00CA7670">
        <w:rPr>
          <w:sz w:val="26"/>
          <w:szCs w:val="26"/>
        </w:rPr>
        <w:t>Yaga</w:t>
      </w:r>
      <w:proofErr w:type="spellEnd"/>
      <w:r w:rsidR="00CA7670">
        <w:rPr>
          <w:sz w:val="26"/>
          <w:szCs w:val="26"/>
        </w:rPr>
        <w:t xml:space="preserve">. </w:t>
      </w:r>
    </w:p>
    <w:p w14:paraId="4675DEC7" w14:textId="092A533D" w:rsidR="002F0EDD" w:rsidRPr="008E3AC1" w:rsidRDefault="006F135C" w:rsidP="008E3A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8E3AC1">
        <w:rPr>
          <w:b/>
          <w:bCs/>
          <w:sz w:val="26"/>
          <w:szCs w:val="26"/>
        </w:rPr>
        <w:t xml:space="preserve">Day 5 </w:t>
      </w:r>
      <w:r w:rsidRPr="008E3AC1">
        <w:rPr>
          <w:sz w:val="26"/>
          <w:szCs w:val="26"/>
        </w:rPr>
        <w:t xml:space="preserve">– </w:t>
      </w:r>
      <w:r w:rsidR="008E3AC1" w:rsidRPr="008E3AC1">
        <w:rPr>
          <w:sz w:val="26"/>
          <w:szCs w:val="26"/>
        </w:rPr>
        <w:t xml:space="preserve">If possible, </w:t>
      </w:r>
      <w:r w:rsidR="008E3AC1" w:rsidRPr="00C06E6D">
        <w:rPr>
          <w:color w:val="1C26F1"/>
          <w:sz w:val="26"/>
          <w:szCs w:val="26"/>
        </w:rPr>
        <w:t xml:space="preserve">read the story of </w:t>
      </w:r>
      <w:r w:rsidR="008E3AC1" w:rsidRPr="00C06E6D">
        <w:rPr>
          <w:b/>
          <w:bCs/>
          <w:i/>
          <w:iCs/>
          <w:color w:val="1C26F1"/>
          <w:sz w:val="26"/>
          <w:szCs w:val="26"/>
        </w:rPr>
        <w:t xml:space="preserve">Hansel and </w:t>
      </w:r>
      <w:r w:rsidR="00836147" w:rsidRPr="00C06E6D">
        <w:rPr>
          <w:b/>
          <w:bCs/>
          <w:i/>
          <w:iCs/>
          <w:color w:val="1C26F1"/>
          <w:sz w:val="26"/>
          <w:szCs w:val="26"/>
        </w:rPr>
        <w:t>Gretel</w:t>
      </w:r>
      <w:r w:rsidR="008E3AC1" w:rsidRPr="00C06E6D">
        <w:rPr>
          <w:color w:val="1C26F1"/>
          <w:sz w:val="26"/>
          <w:szCs w:val="26"/>
        </w:rPr>
        <w:t xml:space="preserve"> </w:t>
      </w:r>
      <w:r w:rsidR="008E3AC1" w:rsidRPr="008E3AC1">
        <w:rPr>
          <w:sz w:val="26"/>
          <w:szCs w:val="26"/>
        </w:rPr>
        <w:t xml:space="preserve">to the children posting it as </w:t>
      </w:r>
      <w:r w:rsidR="008E3AC1" w:rsidRPr="008E3AC1">
        <w:rPr>
          <w:color w:val="1C26F1"/>
          <w:sz w:val="26"/>
          <w:szCs w:val="26"/>
        </w:rPr>
        <w:t>an online video</w:t>
      </w:r>
      <w:r w:rsidR="008E3AC1" w:rsidRPr="008E3AC1">
        <w:rPr>
          <w:sz w:val="26"/>
          <w:szCs w:val="26"/>
        </w:rPr>
        <w:t xml:space="preserve">.  At the end of the story, </w:t>
      </w:r>
      <w:r w:rsidR="00836147">
        <w:rPr>
          <w:sz w:val="26"/>
          <w:szCs w:val="26"/>
        </w:rPr>
        <w:t xml:space="preserve">children read Griselda’s Diary and correct the punctuation. They then write their own diary entry for either Hansel or Gretel. </w:t>
      </w:r>
    </w:p>
    <w:p w14:paraId="03F8D937" w14:textId="77777777" w:rsidR="008E3AC1" w:rsidRPr="008E3AC1" w:rsidRDefault="008E3AC1" w:rsidP="008E3AC1">
      <w:pPr>
        <w:pStyle w:val="ListParagraph"/>
        <w:spacing w:after="0" w:line="276" w:lineRule="auto"/>
        <w:rPr>
          <w:color w:val="0705FF"/>
          <w:sz w:val="12"/>
          <w:szCs w:val="12"/>
        </w:rPr>
      </w:pPr>
    </w:p>
    <w:p w14:paraId="4827241F" w14:textId="0C5B9DBC" w:rsidR="002F0EDD" w:rsidRDefault="00A85DC8" w:rsidP="002F0EDD">
      <w:pPr>
        <w:spacing w:after="0" w:line="276" w:lineRule="auto"/>
        <w:contextualSpacing/>
        <w:rPr>
          <w:color w:val="0705FF"/>
          <w:sz w:val="30"/>
          <w:szCs w:val="30"/>
        </w:rPr>
      </w:pPr>
      <w:r w:rsidRPr="00A85DC8">
        <w:rPr>
          <w:color w:val="0705FF"/>
          <w:sz w:val="30"/>
          <w:szCs w:val="30"/>
        </w:rPr>
        <w:t>Summary of content</w:t>
      </w:r>
    </w:p>
    <w:p w14:paraId="064AAAB5" w14:textId="5DBD7C5F" w:rsidR="00A85DC8" w:rsidRPr="006472E5" w:rsidRDefault="00A85DC8" w:rsidP="00A85DC8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F135C">
        <w:rPr>
          <w:sz w:val="26"/>
          <w:szCs w:val="26"/>
        </w:rPr>
        <w:t xml:space="preserve">Read </w:t>
      </w:r>
      <w:r w:rsidR="00661C22">
        <w:rPr>
          <w:sz w:val="26"/>
          <w:szCs w:val="26"/>
        </w:rPr>
        <w:t xml:space="preserve">and enjoy a </w:t>
      </w:r>
      <w:r w:rsidR="00836147">
        <w:rPr>
          <w:sz w:val="26"/>
          <w:szCs w:val="26"/>
        </w:rPr>
        <w:t>humorous story</w:t>
      </w:r>
      <w:r w:rsidR="00661C22">
        <w:rPr>
          <w:sz w:val="26"/>
          <w:szCs w:val="26"/>
        </w:rPr>
        <w:t xml:space="preserve">. </w:t>
      </w:r>
      <w:r w:rsidR="00836147">
        <w:rPr>
          <w:sz w:val="26"/>
          <w:szCs w:val="26"/>
        </w:rPr>
        <w:t xml:space="preserve">Revise conjunctions and writing extended sentences. </w:t>
      </w:r>
    </w:p>
    <w:p w14:paraId="79838797" w14:textId="2AB0FA20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836147">
        <w:rPr>
          <w:sz w:val="26"/>
          <w:szCs w:val="26"/>
        </w:rPr>
        <w:t xml:space="preserve">Re-read the story and read a diary entry. Revise features of diary entries and write a diary entry of their own. </w:t>
      </w:r>
      <w:r w:rsidR="00661C22">
        <w:rPr>
          <w:sz w:val="26"/>
          <w:szCs w:val="26"/>
        </w:rPr>
        <w:t xml:space="preserve"> </w:t>
      </w:r>
      <w:r w:rsidR="004A7F71">
        <w:rPr>
          <w:sz w:val="26"/>
          <w:szCs w:val="26"/>
        </w:rPr>
        <w:t xml:space="preserve">  </w:t>
      </w:r>
    </w:p>
    <w:p w14:paraId="45F5A1A5" w14:textId="5664C0E5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661C22">
        <w:rPr>
          <w:sz w:val="26"/>
          <w:szCs w:val="26"/>
        </w:rPr>
        <w:t xml:space="preserve">Listen to </w:t>
      </w:r>
      <w:r w:rsidR="00836147">
        <w:rPr>
          <w:sz w:val="26"/>
          <w:szCs w:val="26"/>
        </w:rPr>
        <w:t>an oral</w:t>
      </w:r>
      <w:r w:rsidR="00661C22">
        <w:rPr>
          <w:sz w:val="26"/>
          <w:szCs w:val="26"/>
        </w:rPr>
        <w:t xml:space="preserve"> story, sequence the events, </w:t>
      </w:r>
      <w:r w:rsidR="00C06E6D">
        <w:rPr>
          <w:sz w:val="26"/>
          <w:szCs w:val="26"/>
        </w:rPr>
        <w:t>re-tell the story</w:t>
      </w:r>
      <w:r w:rsidR="00661C22">
        <w:rPr>
          <w:sz w:val="26"/>
          <w:szCs w:val="26"/>
        </w:rPr>
        <w:t>.</w:t>
      </w:r>
    </w:p>
    <w:p w14:paraId="7B46FF18" w14:textId="5DC1A1E4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661C22">
        <w:rPr>
          <w:sz w:val="26"/>
          <w:szCs w:val="26"/>
        </w:rPr>
        <w:t xml:space="preserve">Listen to a different version of the same story and compare the two versions. </w:t>
      </w:r>
      <w:r w:rsidR="00C06E6D">
        <w:rPr>
          <w:sz w:val="26"/>
          <w:szCs w:val="26"/>
        </w:rPr>
        <w:t>Produce a character profile.</w:t>
      </w:r>
    </w:p>
    <w:p w14:paraId="6E836E14" w14:textId="30412630" w:rsidR="00947667" w:rsidRPr="00661C22" w:rsidRDefault="00A85DC8" w:rsidP="00661C22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C06E6D">
        <w:rPr>
          <w:sz w:val="26"/>
          <w:szCs w:val="26"/>
        </w:rPr>
        <w:t xml:space="preserve">Read Hansel and Gretel. Correct incorrect punctuation in a diary entry and write own correctly punctuated diary entry.  </w:t>
      </w:r>
      <w:bookmarkStart w:id="0" w:name="_GoBack"/>
      <w:bookmarkEnd w:id="0"/>
    </w:p>
    <w:sectPr w:rsidR="00947667" w:rsidRPr="00661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2"/>
    <w:rsid w:val="0001455F"/>
    <w:rsid w:val="000224C0"/>
    <w:rsid w:val="000323AE"/>
    <w:rsid w:val="000E24A0"/>
    <w:rsid w:val="0012021E"/>
    <w:rsid w:val="00230AA3"/>
    <w:rsid w:val="002B2B21"/>
    <w:rsid w:val="002F0EDD"/>
    <w:rsid w:val="00425954"/>
    <w:rsid w:val="00476D2A"/>
    <w:rsid w:val="00486423"/>
    <w:rsid w:val="004A4936"/>
    <w:rsid w:val="004A7F71"/>
    <w:rsid w:val="004C63CB"/>
    <w:rsid w:val="00576741"/>
    <w:rsid w:val="00661378"/>
    <w:rsid w:val="00661C22"/>
    <w:rsid w:val="006F135C"/>
    <w:rsid w:val="00710347"/>
    <w:rsid w:val="00740FD8"/>
    <w:rsid w:val="007A2450"/>
    <w:rsid w:val="007B7F36"/>
    <w:rsid w:val="007F4E9D"/>
    <w:rsid w:val="00836147"/>
    <w:rsid w:val="00840E72"/>
    <w:rsid w:val="008E3AC1"/>
    <w:rsid w:val="00947667"/>
    <w:rsid w:val="009C05EB"/>
    <w:rsid w:val="009F78C1"/>
    <w:rsid w:val="00A33882"/>
    <w:rsid w:val="00A62460"/>
    <w:rsid w:val="00A85DC8"/>
    <w:rsid w:val="00AA77E7"/>
    <w:rsid w:val="00B90012"/>
    <w:rsid w:val="00C06E6D"/>
    <w:rsid w:val="00C1108D"/>
    <w:rsid w:val="00C36125"/>
    <w:rsid w:val="00CA7670"/>
    <w:rsid w:val="00D47C4A"/>
    <w:rsid w:val="00D95056"/>
    <w:rsid w:val="00E10F51"/>
    <w:rsid w:val="00E2158E"/>
    <w:rsid w:val="00E36F30"/>
    <w:rsid w:val="00F2265D"/>
    <w:rsid w:val="00F6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Microsoft Office User</cp:lastModifiedBy>
  <cp:revision>5</cp:revision>
  <dcterms:created xsi:type="dcterms:W3CDTF">2020-03-26T13:08:00Z</dcterms:created>
  <dcterms:modified xsi:type="dcterms:W3CDTF">2020-03-26T22:03:00Z</dcterms:modified>
</cp:coreProperties>
</file>